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hint="eastAsia" w:eastAsia="仿宋_GB2312" w:cs="Times New Roman"/>
          <w:szCs w:val="32"/>
        </w:rPr>
      </w:pPr>
    </w:p>
    <w:p>
      <w:pPr>
        <w:pStyle w:val="2"/>
        <w:ind w:firstLine="0" w:firstLineChars="0"/>
        <w:rPr>
          <w:rFonts w:eastAsia="仿宋_GB2312" w:cs="Times New Roman"/>
          <w:szCs w:val="32"/>
        </w:rPr>
      </w:pPr>
      <w:r>
        <w:rPr>
          <w:rFonts w:hint="eastAsia" w:eastAsia="仿宋_GB2312" w:cs="Times New Roman"/>
          <w:szCs w:val="32"/>
        </w:rPr>
        <w:t>附件2:</w:t>
      </w:r>
    </w:p>
    <w:p>
      <w:pPr>
        <w:pStyle w:val="2"/>
        <w:ind w:firstLine="0" w:firstLineChars="0"/>
        <w:jc w:val="center"/>
        <w:rPr>
          <w:rFonts w:eastAsia="仿宋_GB2312" w:cs="Times New Roman"/>
          <w:b/>
          <w:bCs/>
          <w:sz w:val="36"/>
          <w:szCs w:val="36"/>
        </w:rPr>
      </w:pPr>
      <w:r>
        <w:rPr>
          <w:rFonts w:hint="eastAsia" w:eastAsia="仿宋_GB2312" w:cs="Times New Roman"/>
          <w:b/>
          <w:bCs/>
          <w:sz w:val="36"/>
          <w:szCs w:val="36"/>
        </w:rPr>
        <w:t>参会企业信息汇总表</w:t>
      </w:r>
    </w:p>
    <w:p>
      <w:pPr>
        <w:pStyle w:val="2"/>
        <w:ind w:firstLine="0" w:firstLineChars="0"/>
        <w:jc w:val="left"/>
        <w:rPr>
          <w:rFonts w:eastAsia="仿宋_GB2312" w:cs="Times New Roman"/>
          <w:szCs w:val="32"/>
        </w:rPr>
      </w:pPr>
      <w:r>
        <w:rPr>
          <w:rFonts w:hint="eastAsia" w:eastAsia="仿宋_GB2312" w:cs="Times New Roman"/>
          <w:sz w:val="28"/>
          <w:szCs w:val="28"/>
        </w:rPr>
        <w:t>汇总单位：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ind w:firstLine="0" w:firstLineChars="0"/>
              <w:jc w:val="center"/>
              <w:rPr>
                <w:rFonts w:eastAsia="仿宋_GB2312" w:cs="Times New Roman"/>
                <w:b/>
                <w:bCs/>
                <w:szCs w:val="32"/>
              </w:rPr>
            </w:pPr>
            <w:r>
              <w:rPr>
                <w:rFonts w:hint="eastAsia" w:eastAsia="仿宋_GB2312" w:cs="Times New Roman"/>
                <w:b/>
                <w:bCs/>
                <w:szCs w:val="32"/>
              </w:rPr>
              <w:t>企业名称</w:t>
            </w:r>
          </w:p>
        </w:tc>
        <w:tc>
          <w:tcPr>
            <w:tcW w:w="2130" w:type="dxa"/>
          </w:tcPr>
          <w:p>
            <w:pPr>
              <w:pStyle w:val="2"/>
              <w:ind w:firstLine="0" w:firstLineChars="0"/>
              <w:jc w:val="center"/>
              <w:rPr>
                <w:rFonts w:eastAsia="仿宋_GB2312" w:cs="Times New Roman"/>
                <w:b/>
                <w:bCs/>
                <w:szCs w:val="32"/>
              </w:rPr>
            </w:pPr>
            <w:r>
              <w:rPr>
                <w:rFonts w:hint="eastAsia" w:eastAsia="仿宋_GB2312" w:cs="Times New Roman"/>
                <w:b/>
                <w:bCs/>
                <w:szCs w:val="32"/>
              </w:rPr>
              <w:t>姓名</w:t>
            </w:r>
          </w:p>
        </w:tc>
        <w:tc>
          <w:tcPr>
            <w:tcW w:w="2131" w:type="dxa"/>
          </w:tcPr>
          <w:p>
            <w:pPr>
              <w:pStyle w:val="2"/>
              <w:ind w:firstLine="0" w:firstLineChars="0"/>
              <w:jc w:val="center"/>
              <w:rPr>
                <w:rFonts w:eastAsia="仿宋_GB2312" w:cs="Times New Roman"/>
                <w:b/>
                <w:bCs/>
                <w:szCs w:val="32"/>
              </w:rPr>
            </w:pPr>
            <w:r>
              <w:rPr>
                <w:rFonts w:hint="eastAsia" w:eastAsia="仿宋_GB2312" w:cs="Times New Roman"/>
                <w:b/>
                <w:bCs/>
                <w:szCs w:val="32"/>
              </w:rPr>
              <w:t>职务</w:t>
            </w:r>
          </w:p>
        </w:tc>
        <w:tc>
          <w:tcPr>
            <w:tcW w:w="2131" w:type="dxa"/>
          </w:tcPr>
          <w:p>
            <w:pPr>
              <w:pStyle w:val="2"/>
              <w:ind w:firstLine="0" w:firstLineChars="0"/>
              <w:jc w:val="center"/>
              <w:rPr>
                <w:rFonts w:eastAsia="仿宋_GB2312" w:cs="Times New Roman"/>
                <w:b/>
                <w:bCs/>
                <w:szCs w:val="32"/>
              </w:rPr>
            </w:pPr>
            <w:r>
              <w:rPr>
                <w:rFonts w:hint="eastAsia" w:eastAsia="仿宋_GB2312" w:cs="Times New Roman"/>
                <w:b/>
                <w:bCs/>
                <w:szCs w:val="32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ind w:firstLine="723"/>
              <w:jc w:val="left"/>
              <w:rPr>
                <w:rFonts w:eastAsia="仿宋_GB2312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130" w:type="dxa"/>
          </w:tcPr>
          <w:p>
            <w:pPr>
              <w:pStyle w:val="2"/>
              <w:ind w:firstLine="723"/>
              <w:jc w:val="left"/>
              <w:rPr>
                <w:rFonts w:eastAsia="仿宋_GB2312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131" w:type="dxa"/>
          </w:tcPr>
          <w:p>
            <w:pPr>
              <w:pStyle w:val="2"/>
              <w:ind w:firstLine="723"/>
              <w:jc w:val="left"/>
              <w:rPr>
                <w:rFonts w:eastAsia="仿宋_GB2312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131" w:type="dxa"/>
          </w:tcPr>
          <w:p>
            <w:pPr>
              <w:pStyle w:val="2"/>
              <w:ind w:firstLine="723"/>
              <w:jc w:val="left"/>
              <w:rPr>
                <w:rFonts w:eastAsia="仿宋_GB2312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ind w:firstLine="723"/>
              <w:jc w:val="left"/>
              <w:rPr>
                <w:rFonts w:eastAsia="仿宋_GB2312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130" w:type="dxa"/>
          </w:tcPr>
          <w:p>
            <w:pPr>
              <w:pStyle w:val="2"/>
              <w:ind w:firstLine="723"/>
              <w:jc w:val="left"/>
              <w:rPr>
                <w:rFonts w:eastAsia="仿宋_GB2312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131" w:type="dxa"/>
          </w:tcPr>
          <w:p>
            <w:pPr>
              <w:pStyle w:val="2"/>
              <w:ind w:firstLine="723"/>
              <w:jc w:val="left"/>
              <w:rPr>
                <w:rFonts w:eastAsia="仿宋_GB2312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131" w:type="dxa"/>
          </w:tcPr>
          <w:p>
            <w:pPr>
              <w:pStyle w:val="2"/>
              <w:ind w:firstLine="723"/>
              <w:jc w:val="left"/>
              <w:rPr>
                <w:rFonts w:eastAsia="仿宋_GB2312" w:cs="Times New Roman"/>
                <w:b/>
                <w:bCs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pStyle w:val="2"/>
              <w:ind w:firstLine="723"/>
              <w:jc w:val="left"/>
              <w:rPr>
                <w:rFonts w:eastAsia="仿宋_GB2312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130" w:type="dxa"/>
          </w:tcPr>
          <w:p>
            <w:pPr>
              <w:pStyle w:val="2"/>
              <w:ind w:firstLine="723"/>
              <w:jc w:val="left"/>
              <w:rPr>
                <w:rFonts w:eastAsia="仿宋_GB2312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131" w:type="dxa"/>
          </w:tcPr>
          <w:p>
            <w:pPr>
              <w:pStyle w:val="2"/>
              <w:ind w:firstLine="723"/>
              <w:jc w:val="left"/>
              <w:rPr>
                <w:rFonts w:eastAsia="仿宋_GB2312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131" w:type="dxa"/>
          </w:tcPr>
          <w:p>
            <w:pPr>
              <w:pStyle w:val="2"/>
              <w:ind w:firstLine="723"/>
              <w:jc w:val="left"/>
              <w:rPr>
                <w:rFonts w:eastAsia="仿宋_GB2312" w:cs="Times New Roman"/>
                <w:b/>
                <w:bCs/>
                <w:sz w:val="36"/>
                <w:szCs w:val="36"/>
              </w:rPr>
            </w:pPr>
          </w:p>
        </w:tc>
      </w:tr>
    </w:tbl>
    <w:p>
      <w:pPr>
        <w:pStyle w:val="2"/>
        <w:ind w:firstLine="0" w:firstLineChars="0"/>
        <w:rPr>
          <w:rFonts w:hint="eastAsia" w:eastAsia="仿宋_GB2312" w:cs="Times New Roman"/>
          <w:szCs w:val="32"/>
        </w:rPr>
      </w:pPr>
    </w:p>
    <w:p>
      <w:pPr>
        <w:pStyle w:val="2"/>
        <w:ind w:firstLine="0" w:firstLineChars="0"/>
        <w:rPr>
          <w:rFonts w:hint="eastAsia" w:eastAsia="仿宋_GB2312" w:cs="Times New Roman"/>
          <w:szCs w:val="32"/>
        </w:rPr>
      </w:pPr>
    </w:p>
    <w:p>
      <w:pPr>
        <w:pStyle w:val="2"/>
        <w:ind w:firstLine="0" w:firstLineChars="0"/>
        <w:rPr>
          <w:rFonts w:hint="eastAsia" w:eastAsia="仿宋_GB2312" w:cs="Times New Roman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Black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Black">
    <w:panose1 w:val="020B0A04020102020204"/>
    <w:charset w:val="01"/>
    <w:family w:val="swiss"/>
    <w:pitch w:val="default"/>
    <w:sig w:usb0="00000287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08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rPr>
      <w:rFonts w:ascii="Times New Roman" w:eastAsia="宋体"/>
    </w:rPr>
  </w:style>
  <w:style w:type="paragraph" w:styleId="3">
    <w:name w:val="Body Text Indent"/>
    <w:basedOn w:val="1"/>
    <w:qFormat/>
    <w:uiPriority w:val="0"/>
    <w:pPr>
      <w:spacing w:line="560" w:lineRule="exact"/>
      <w:ind w:firstLine="624" w:firstLineChars="200"/>
    </w:pPr>
    <w:rPr>
      <w:rFonts w:ascii="仿宋_GB2312" w:hAnsi="Times New Roman" w:eastAsia="仿宋_GB2312"/>
      <w:sz w:val="32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2020-07-15T02:59:44Z</dcterms:created>
  <dc:creator>Administrator</dc:creator>
  <cp:lastModifiedBy>Administrator</cp:lastModifiedBy>
  <dcterms:modified xsi:type="dcterms:W3CDTF">2020-07-15T03:00:51Z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