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2"/>
          <w:rFonts w:hint="eastAsia" w:ascii="方正小标宋简体" w:hAnsi="方正小标宋简体" w:eastAsia="方正小标宋简体" w:cs="方正小标宋简体"/>
          <w:bCs/>
          <w:i w:val="0"/>
          <w:iCs w:val="0"/>
          <w:color w:val="000000" w:themeColor="text1"/>
          <w:w w:val="95"/>
          <w:kern w:val="28"/>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2"/>
          <w:rFonts w:hint="eastAsia" w:ascii="方正小标宋简体" w:hAnsi="方正小标宋简体" w:eastAsia="方正小标宋简体" w:cs="方正小标宋简体"/>
          <w:bCs/>
          <w:i w:val="0"/>
          <w:iCs w:val="0"/>
          <w:color w:val="000000" w:themeColor="text1"/>
          <w:w w:val="95"/>
          <w:kern w:val="28"/>
          <w:sz w:val="44"/>
          <w:szCs w:val="44"/>
          <w:lang w:val="en-US" w:eastAsia="zh-CN"/>
        </w:rPr>
      </w:pPr>
      <w:r>
        <w:rPr>
          <w:rStyle w:val="12"/>
          <w:rFonts w:hint="eastAsia" w:ascii="方正小标宋简体" w:hAnsi="方正小标宋简体" w:eastAsia="方正小标宋简体" w:cs="方正小标宋简体"/>
          <w:bCs/>
          <w:i w:val="0"/>
          <w:iCs w:val="0"/>
          <w:color w:val="000000" w:themeColor="text1"/>
          <w:w w:val="95"/>
          <w:kern w:val="28"/>
          <w:sz w:val="44"/>
          <w:szCs w:val="44"/>
          <w:lang w:val="en-US" w:eastAsia="zh-CN"/>
        </w:rPr>
        <w:t>关于征集</w:t>
      </w:r>
      <w:r>
        <w:rPr>
          <w:rStyle w:val="12"/>
          <w:rFonts w:hint="eastAsia" w:ascii="方正小标宋简体" w:hAnsi="方正小标宋简体" w:eastAsia="方正小标宋简体" w:cs="方正小标宋简体"/>
          <w:bCs/>
          <w:i w:val="0"/>
          <w:iCs w:val="0"/>
          <w:color w:val="000000" w:themeColor="text1"/>
          <w:w w:val="95"/>
          <w:kern w:val="28"/>
          <w:sz w:val="44"/>
          <w:szCs w:val="44"/>
        </w:rPr>
        <w:t>2021浙江科技成果竞价（拍卖</w:t>
      </w:r>
      <w:r>
        <w:rPr>
          <w:rStyle w:val="12"/>
          <w:rFonts w:hint="eastAsia" w:ascii="方正小标宋简体" w:hAnsi="方正小标宋简体" w:eastAsia="方正小标宋简体" w:cs="方正小标宋简体"/>
          <w:bCs/>
          <w:i w:val="0"/>
          <w:iCs w:val="0"/>
          <w:color w:val="000000" w:themeColor="text1"/>
          <w:w w:val="95"/>
          <w:kern w:val="28"/>
          <w:sz w:val="44"/>
          <w:szCs w:val="44"/>
          <w:lang w:eastAsia="zh-CN"/>
        </w:rPr>
        <w:t>）</w:t>
      </w:r>
      <w:r>
        <w:rPr>
          <w:rStyle w:val="12"/>
          <w:rFonts w:hint="eastAsia" w:ascii="方正小标宋简体" w:hAnsi="方正小标宋简体" w:eastAsia="方正小标宋简体" w:cs="方正小标宋简体"/>
          <w:bCs/>
          <w:i w:val="0"/>
          <w:iCs w:val="0"/>
          <w:color w:val="000000" w:themeColor="text1"/>
          <w:w w:val="95"/>
          <w:kern w:val="28"/>
          <w:sz w:val="44"/>
          <w:szCs w:val="44"/>
        </w:rPr>
        <w:t>会德清专场</w:t>
      </w:r>
      <w:r>
        <w:rPr>
          <w:rStyle w:val="12"/>
          <w:rFonts w:hint="eastAsia" w:ascii="方正小标宋简体" w:hAnsi="方正小标宋简体" w:eastAsia="方正小标宋简体" w:cs="方正小标宋简体"/>
          <w:bCs/>
          <w:i w:val="0"/>
          <w:iCs w:val="0"/>
          <w:color w:val="000000" w:themeColor="text1"/>
          <w:w w:val="95"/>
          <w:kern w:val="28"/>
          <w:sz w:val="44"/>
          <w:szCs w:val="44"/>
          <w:lang w:val="en-US" w:eastAsia="zh-CN"/>
        </w:rPr>
        <w:t>参拍项目的通知</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rPr>
          <w:rStyle w:val="12"/>
          <w:rFonts w:ascii="Times New Roman" w:hAnsi="Times New Roman" w:eastAsia="方正小标宋简体" w:cstheme="majorBidi"/>
          <w:bCs/>
          <w:color w:val="000000" w:themeColor="text1"/>
          <w:kern w:val="28"/>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为贯彻落实创新驱动发展战略，推动</w:t>
      </w:r>
      <w:r>
        <w:rPr>
          <w:rFonts w:hint="eastAsia" w:ascii="仿宋" w:hAnsi="仿宋" w:eastAsia="仿宋"/>
          <w:color w:val="000000" w:themeColor="text1"/>
          <w:kern w:val="0"/>
          <w:sz w:val="32"/>
          <w:szCs w:val="32"/>
          <w:lang w:val="en-US" w:eastAsia="zh-CN"/>
        </w:rPr>
        <w:t>浙江</w:t>
      </w:r>
      <w:r>
        <w:rPr>
          <w:rFonts w:hint="eastAsia" w:ascii="仿宋" w:hAnsi="仿宋" w:eastAsia="仿宋"/>
          <w:color w:val="000000" w:themeColor="text1"/>
          <w:kern w:val="0"/>
          <w:sz w:val="32"/>
          <w:szCs w:val="32"/>
        </w:rPr>
        <w:t>科技成果转移转化示范区建设，</w:t>
      </w:r>
      <w:r>
        <w:rPr>
          <w:rFonts w:hint="eastAsia" w:ascii="仿宋" w:hAnsi="仿宋" w:eastAsia="仿宋"/>
          <w:color w:val="000000" w:themeColor="text1"/>
          <w:kern w:val="0"/>
          <w:sz w:val="32"/>
          <w:szCs w:val="32"/>
          <w:lang w:val="en-US" w:eastAsia="zh-CN"/>
        </w:rPr>
        <w:t>加速</w:t>
      </w:r>
      <w:r>
        <w:rPr>
          <w:rFonts w:hint="eastAsia" w:ascii="仿宋" w:hAnsi="仿宋" w:eastAsia="仿宋"/>
          <w:color w:val="000000" w:themeColor="text1"/>
          <w:kern w:val="0"/>
          <w:sz w:val="32"/>
          <w:szCs w:val="32"/>
        </w:rPr>
        <w:t>高校院所科技成果</w:t>
      </w:r>
      <w:r>
        <w:rPr>
          <w:rFonts w:hint="eastAsia" w:ascii="仿宋" w:hAnsi="仿宋" w:eastAsia="仿宋"/>
          <w:color w:val="000000" w:themeColor="text1"/>
          <w:kern w:val="0"/>
          <w:sz w:val="32"/>
          <w:szCs w:val="32"/>
          <w:lang w:val="en-US" w:eastAsia="zh-CN"/>
        </w:rPr>
        <w:t>转移转化</w:t>
      </w:r>
      <w:r>
        <w:rPr>
          <w:rFonts w:hint="eastAsia" w:ascii="仿宋" w:hAnsi="仿宋" w:eastAsia="仿宋"/>
          <w:color w:val="000000" w:themeColor="text1"/>
          <w:kern w:val="0"/>
          <w:sz w:val="32"/>
          <w:szCs w:val="32"/>
        </w:rPr>
        <w:t>落地</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lang w:val="en-US" w:eastAsia="zh-CN"/>
        </w:rPr>
        <w:t>促进</w:t>
      </w:r>
      <w:r>
        <w:rPr>
          <w:rFonts w:hint="eastAsia" w:ascii="仿宋" w:hAnsi="仿宋" w:eastAsia="仿宋"/>
          <w:color w:val="000000" w:themeColor="text1"/>
          <w:kern w:val="0"/>
          <w:sz w:val="32"/>
          <w:szCs w:val="32"/>
        </w:rPr>
        <w:t>德清企业技术进步和科技创新，助推</w:t>
      </w:r>
      <w:r>
        <w:rPr>
          <w:rFonts w:hint="eastAsia" w:ascii="仿宋" w:hAnsi="仿宋" w:eastAsia="仿宋"/>
          <w:color w:val="000000" w:themeColor="text1"/>
          <w:kern w:val="0"/>
          <w:sz w:val="32"/>
          <w:szCs w:val="32"/>
          <w:lang w:val="en-US" w:eastAsia="zh-CN"/>
        </w:rPr>
        <w:t>德清</w:t>
      </w:r>
      <w:r>
        <w:rPr>
          <w:rFonts w:hint="eastAsia" w:ascii="仿宋" w:hAnsi="仿宋" w:eastAsia="仿宋"/>
          <w:color w:val="000000" w:themeColor="text1"/>
          <w:kern w:val="0"/>
          <w:sz w:val="32"/>
          <w:szCs w:val="32"/>
        </w:rPr>
        <w:t>经济更好更快发展，定于</w:t>
      </w:r>
      <w:r>
        <w:rPr>
          <w:rFonts w:hint="eastAsia" w:ascii="仿宋" w:hAnsi="仿宋" w:eastAsia="仿宋"/>
          <w:color w:val="000000" w:themeColor="text1"/>
          <w:kern w:val="0"/>
          <w:sz w:val="32"/>
          <w:szCs w:val="32"/>
          <w:lang w:val="en-US" w:eastAsia="zh-CN"/>
        </w:rPr>
        <w:t>近期</w:t>
      </w:r>
      <w:r>
        <w:rPr>
          <w:rFonts w:hint="eastAsia" w:ascii="仿宋" w:hAnsi="仿宋" w:eastAsia="仿宋"/>
          <w:color w:val="000000" w:themeColor="text1"/>
          <w:kern w:val="0"/>
          <w:sz w:val="32"/>
          <w:szCs w:val="32"/>
        </w:rPr>
        <w:t>举办“2021浙江科技成果</w:t>
      </w:r>
      <w:r>
        <w:rPr>
          <w:rFonts w:hint="eastAsia" w:ascii="仿宋" w:hAnsi="仿宋" w:eastAsia="仿宋"/>
          <w:color w:val="000000" w:themeColor="text1"/>
          <w:kern w:val="0"/>
          <w:sz w:val="32"/>
          <w:szCs w:val="32"/>
          <w:lang w:val="en-US" w:eastAsia="zh-CN"/>
        </w:rPr>
        <w:t>竞价（拍卖）</w:t>
      </w:r>
      <w:r>
        <w:rPr>
          <w:rFonts w:hint="eastAsia" w:ascii="仿宋" w:hAnsi="仿宋" w:eastAsia="仿宋"/>
          <w:color w:val="000000" w:themeColor="text1"/>
          <w:kern w:val="0"/>
          <w:sz w:val="32"/>
          <w:szCs w:val="32"/>
        </w:rPr>
        <w:t>会德清专场”，</w:t>
      </w:r>
      <w:r>
        <w:rPr>
          <w:rFonts w:hint="eastAsia" w:ascii="仿宋" w:hAnsi="仿宋" w:eastAsia="仿宋"/>
          <w:color w:val="000000" w:themeColor="text1"/>
          <w:kern w:val="0"/>
          <w:sz w:val="32"/>
          <w:szCs w:val="32"/>
          <w:lang w:val="en-US" w:eastAsia="zh-CN"/>
        </w:rPr>
        <w:t>现面向国内外</w:t>
      </w:r>
      <w:r>
        <w:rPr>
          <w:rFonts w:hint="eastAsia" w:ascii="仿宋" w:hAnsi="仿宋" w:eastAsia="仿宋"/>
          <w:color w:val="000000" w:themeColor="text1"/>
          <w:kern w:val="0"/>
          <w:sz w:val="32"/>
          <w:szCs w:val="32"/>
        </w:rPr>
        <w:t>高校院所和企业征集符合浙江产业发展需要的科技成果</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rPr>
        <w:t>现将有关事项通知如下：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Times New Roman" w:hAnsi="Times New Roman" w:eastAsia="黑体"/>
          <w:bCs/>
          <w:color w:val="000000" w:themeColor="text1"/>
          <w:kern w:val="44"/>
          <w:sz w:val="32"/>
          <w:szCs w:val="32"/>
          <w:lang w:val="en-US" w:eastAsia="zh-CN"/>
        </w:rPr>
        <w:t>一、</w:t>
      </w:r>
      <w:r>
        <w:rPr>
          <w:rFonts w:hint="eastAsia" w:ascii="Times New Roman" w:hAnsi="Times New Roman" w:eastAsia="黑体"/>
          <w:bCs/>
          <w:color w:val="000000" w:themeColor="text1"/>
          <w:kern w:val="44"/>
          <w:sz w:val="32"/>
          <w:szCs w:val="32"/>
        </w:rPr>
        <w:t>活动时间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2021年4月30日</w:t>
      </w:r>
      <w:r>
        <w:rPr>
          <w:rFonts w:hint="eastAsia" w:ascii="仿宋" w:hAnsi="仿宋" w:eastAsia="仿宋"/>
          <w:color w:val="000000" w:themeColor="text1"/>
          <w:kern w:val="0"/>
          <w:sz w:val="32"/>
          <w:szCs w:val="32"/>
          <w:lang w:val="en-US" w:eastAsia="zh-CN"/>
        </w:rPr>
        <w:t xml:space="preserve"> </w:t>
      </w:r>
      <w:r>
        <w:rPr>
          <w:rFonts w:hint="eastAsia" w:ascii="仿宋" w:hAnsi="仿宋" w:eastAsia="仿宋"/>
          <w:color w:val="000000" w:themeColor="text1"/>
          <w:kern w:val="0"/>
          <w:sz w:val="32"/>
          <w:szCs w:val="32"/>
        </w:rPr>
        <w:t>上午10:00</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bCs/>
          <w:color w:val="000000" w:themeColor="text1"/>
          <w:kern w:val="44"/>
          <w:sz w:val="32"/>
          <w:szCs w:val="32"/>
        </w:rPr>
      </w:pPr>
      <w:r>
        <w:rPr>
          <w:rFonts w:hint="eastAsia" w:ascii="Times New Roman" w:hAnsi="Times New Roman" w:eastAsia="黑体"/>
          <w:bCs/>
          <w:color w:val="000000" w:themeColor="text1"/>
          <w:kern w:val="44"/>
          <w:sz w:val="32"/>
          <w:szCs w:val="32"/>
          <w:lang w:val="en-US" w:eastAsia="zh-CN"/>
        </w:rPr>
        <w:t>二、</w:t>
      </w:r>
      <w:r>
        <w:rPr>
          <w:rFonts w:hint="eastAsia" w:ascii="Times New Roman" w:hAnsi="Times New Roman" w:eastAsia="黑体"/>
          <w:bCs/>
          <w:color w:val="000000" w:themeColor="text1"/>
          <w:kern w:val="44"/>
          <w:sz w:val="32"/>
          <w:szCs w:val="32"/>
        </w:rPr>
        <w:t>活动地点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浙江省湖州市德清县地理信息小镇科创服务大楼二楼德清科技大市</w:t>
      </w:r>
      <w:r>
        <w:rPr>
          <w:rFonts w:hint="eastAsia" w:ascii="仿宋" w:hAnsi="仿宋" w:eastAsia="仿宋"/>
          <w:color w:val="000000" w:themeColor="text1"/>
          <w:kern w:val="0"/>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bCs/>
          <w:color w:val="000000" w:themeColor="text1"/>
          <w:kern w:val="44"/>
          <w:sz w:val="32"/>
          <w:szCs w:val="32"/>
        </w:rPr>
      </w:pPr>
      <w:r>
        <w:rPr>
          <w:rFonts w:hint="eastAsia" w:ascii="Times New Roman" w:hAnsi="Times New Roman" w:eastAsia="黑体"/>
          <w:bCs/>
          <w:color w:val="000000" w:themeColor="text1"/>
          <w:kern w:val="44"/>
          <w:sz w:val="32"/>
          <w:szCs w:val="32"/>
          <w:lang w:val="en-US" w:eastAsia="zh-CN"/>
        </w:rPr>
        <w:t>三、授权</w:t>
      </w:r>
      <w:r>
        <w:rPr>
          <w:rFonts w:hint="eastAsia" w:ascii="Times New Roman" w:hAnsi="Times New Roman" w:eastAsia="黑体"/>
          <w:bCs/>
          <w:color w:val="000000" w:themeColor="text1"/>
          <w:kern w:val="44"/>
          <w:sz w:val="32"/>
          <w:szCs w:val="32"/>
        </w:rPr>
        <w:t>委托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审查通过的科技成果项目，拥有方与浙江科技大市场（浙江伍一技术股份有限公司）签订《</w:t>
      </w:r>
      <w:r>
        <w:rPr>
          <w:rFonts w:hint="eastAsia" w:ascii="仿宋" w:hAnsi="仿宋" w:eastAsia="仿宋"/>
          <w:color w:val="000000" w:themeColor="text1"/>
          <w:kern w:val="0"/>
          <w:sz w:val="32"/>
          <w:szCs w:val="32"/>
          <w:lang w:val="en-US" w:eastAsia="zh-CN"/>
        </w:rPr>
        <w:t>科技成果</w:t>
      </w:r>
      <w:r>
        <w:rPr>
          <w:rFonts w:hint="eastAsia" w:ascii="仿宋" w:hAnsi="仿宋" w:eastAsia="仿宋"/>
          <w:color w:val="000000" w:themeColor="text1"/>
          <w:kern w:val="0"/>
          <w:sz w:val="32"/>
          <w:szCs w:val="32"/>
        </w:rPr>
        <w:t>委托竞价（拍卖）合同》。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000000" w:themeColor="text1"/>
          <w:kern w:val="44"/>
          <w:sz w:val="32"/>
          <w:szCs w:val="32"/>
        </w:rPr>
      </w:pPr>
      <w:r>
        <w:rPr>
          <w:rFonts w:hint="eastAsia" w:ascii="Times New Roman" w:hAnsi="Times New Roman" w:eastAsia="黑体"/>
          <w:bCs/>
          <w:color w:val="000000" w:themeColor="text1"/>
          <w:kern w:val="44"/>
          <w:sz w:val="32"/>
          <w:szCs w:val="32"/>
        </w:rPr>
        <w:t>四、信息披露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浙江科技大市场在省级以上报纸及中国浙江网上技术市场网站刊登拍卖公告7天以上。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000000" w:themeColor="text1"/>
          <w:kern w:val="44"/>
          <w:sz w:val="32"/>
          <w:szCs w:val="32"/>
        </w:rPr>
      </w:pPr>
      <w:r>
        <w:rPr>
          <w:rFonts w:hint="eastAsia" w:ascii="Times New Roman" w:hAnsi="Times New Roman" w:eastAsia="黑体"/>
          <w:bCs/>
          <w:color w:val="000000" w:themeColor="text1"/>
          <w:kern w:val="44"/>
          <w:sz w:val="32"/>
          <w:szCs w:val="32"/>
        </w:rPr>
        <w:t>五、竞买报名相关内容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cstheme="majorBidi"/>
          <w:b/>
          <w:bCs/>
          <w:color w:val="000000" w:themeColor="text1"/>
          <w:kern w:val="0"/>
          <w:sz w:val="32"/>
          <w:szCs w:val="32"/>
        </w:rPr>
      </w:pPr>
      <w:r>
        <w:rPr>
          <w:rFonts w:hint="eastAsia" w:ascii="Times New Roman" w:hAnsi="Times New Roman" w:eastAsia="楷体" w:cstheme="majorBidi"/>
          <w:b/>
          <w:bCs/>
          <w:color w:val="000000" w:themeColor="text1"/>
          <w:kern w:val="0"/>
          <w:sz w:val="32"/>
          <w:szCs w:val="32"/>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浙江科技大市场（浙江伍一技术股份有限公司）对报名的受让方情况进行形式审查，审查通过的意向受让方签署《科技成果竞价（拍卖）会竞买证》、《科技成果竞价（拍卖）会须知》、《科技成果竞价（拍卖）会规则》等材料，并根据拟出让方要求交纳竞拍保证金。其中，非法定代表人或自然人本人参加竞拍的，须提供《科技成果竞价（拍卖）会授权委托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未在规定时间内按要求交纳保证金的意向受让方视为自动放弃竞买资格。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cstheme="majorBidi"/>
          <w:b/>
          <w:bCs/>
          <w:color w:val="000000" w:themeColor="text1"/>
          <w:kern w:val="0"/>
          <w:sz w:val="32"/>
          <w:szCs w:val="32"/>
        </w:rPr>
      </w:pPr>
      <w:r>
        <w:rPr>
          <w:rFonts w:hint="eastAsia" w:ascii="Times New Roman" w:hAnsi="Times New Roman" w:eastAsia="楷体" w:cstheme="majorBidi"/>
          <w:b/>
          <w:bCs/>
          <w:color w:val="000000" w:themeColor="text1"/>
          <w:kern w:val="0"/>
          <w:sz w:val="32"/>
          <w:szCs w:val="32"/>
        </w:rPr>
        <w:t>（二）竞价保证金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kern w:val="0"/>
          <w:sz w:val="32"/>
          <w:szCs w:val="32"/>
        </w:rPr>
      </w:pPr>
      <w:r>
        <w:rPr>
          <w:rFonts w:hint="eastAsia" w:ascii="仿宋" w:hAnsi="仿宋" w:eastAsia="仿宋"/>
          <w:color w:val="000000" w:themeColor="text1"/>
          <w:kern w:val="0"/>
          <w:sz w:val="32"/>
          <w:szCs w:val="32"/>
        </w:rPr>
        <w:t>1.竞拍保证金处理方式一般如下：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lang w:val="en-US" w:eastAsia="zh-CN"/>
        </w:rPr>
        <w:t>1</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rPr>
        <w:t>竞得方的保证金可以根据约定，转为交易价款，也可以经科技成果拥有方同意后原路退还。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lang w:val="en-US" w:eastAsia="zh-CN"/>
        </w:rPr>
        <w:t>2</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rPr>
        <w:t>未竞得方的保证金原路退还。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2.竞拍保证金账户信息如下：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开户名称：浙江伍一技术股份有限公司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 xml:space="preserve">开户银行：浦发银行钱塘支行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银行账号：95090154800003345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000000" w:themeColor="text1"/>
          <w:kern w:val="44"/>
          <w:sz w:val="32"/>
          <w:szCs w:val="32"/>
        </w:rPr>
      </w:pPr>
      <w:r>
        <w:rPr>
          <w:rFonts w:hint="eastAsia" w:ascii="Times New Roman" w:hAnsi="Times New Roman" w:eastAsia="黑体"/>
          <w:bCs/>
          <w:color w:val="000000" w:themeColor="text1"/>
          <w:kern w:val="44"/>
          <w:sz w:val="32"/>
          <w:szCs w:val="32"/>
          <w:lang w:val="en-US" w:eastAsia="zh-CN"/>
        </w:rPr>
        <w:t>六</w:t>
      </w:r>
      <w:r>
        <w:rPr>
          <w:rFonts w:hint="eastAsia" w:ascii="Times New Roman" w:hAnsi="Times New Roman" w:eastAsia="黑体"/>
          <w:bCs/>
          <w:color w:val="000000" w:themeColor="text1"/>
          <w:kern w:val="44"/>
          <w:sz w:val="32"/>
          <w:szCs w:val="32"/>
        </w:rPr>
        <w:t>、竞价（拍卖）</w:t>
      </w:r>
      <w:r>
        <w:rPr>
          <w:rFonts w:hint="eastAsia" w:ascii="Times New Roman" w:hAnsi="Times New Roman" w:eastAsia="黑体"/>
          <w:bCs/>
          <w:color w:val="000000" w:themeColor="text1"/>
          <w:kern w:val="44"/>
          <w:sz w:val="32"/>
          <w:szCs w:val="32"/>
          <w:lang w:val="en-US" w:eastAsia="zh-CN"/>
        </w:rPr>
        <w:t>成交</w:t>
      </w:r>
      <w:r>
        <w:rPr>
          <w:rFonts w:hint="eastAsia" w:ascii="Times New Roman" w:hAnsi="Times New Roman" w:eastAsia="黑体"/>
          <w:bCs/>
          <w:color w:val="000000" w:themeColor="text1"/>
          <w:kern w:val="44"/>
          <w:sz w:val="32"/>
          <w:szCs w:val="32"/>
        </w:rPr>
        <w:t>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lang w:val="en-US" w:eastAsia="zh-CN"/>
        </w:rPr>
        <w:t>成果</w:t>
      </w:r>
      <w:r>
        <w:rPr>
          <w:rFonts w:hint="eastAsia" w:ascii="仿宋" w:hAnsi="仿宋" w:eastAsia="仿宋"/>
          <w:color w:val="000000" w:themeColor="text1"/>
          <w:kern w:val="0"/>
          <w:sz w:val="32"/>
          <w:szCs w:val="32"/>
        </w:rPr>
        <w:t>竞价（拍卖）成功后，竞得人签订</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rPr>
        <w:t>成交确认书</w:t>
      </w:r>
      <w:r>
        <w:rPr>
          <w:rFonts w:hint="eastAsia" w:ascii="仿宋" w:hAnsi="仿宋" w:eastAsia="仿宋"/>
          <w:color w:val="000000" w:themeColor="text1"/>
          <w:kern w:val="0"/>
          <w:sz w:val="32"/>
          <w:szCs w:val="32"/>
          <w:lang w:eastAsia="zh-CN"/>
        </w:rPr>
        <w:t>》</w:t>
      </w:r>
      <w:r>
        <w:rPr>
          <w:rFonts w:hint="eastAsia" w:ascii="仿宋" w:hAnsi="仿宋" w:eastAsia="仿宋"/>
          <w:color w:val="000000" w:themeColor="text1"/>
          <w:kern w:val="0"/>
          <w:sz w:val="32"/>
          <w:szCs w:val="32"/>
        </w:rPr>
        <w:t>。竞价（拍卖）活动后，成交双方可凭会后签署的技术交易合同向浙江科技大市场（浙江伍一技术股份有限公司）换取《成交确认书》复印件。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000000" w:themeColor="text1"/>
          <w:kern w:val="44"/>
          <w:sz w:val="32"/>
          <w:szCs w:val="32"/>
        </w:rPr>
      </w:pPr>
      <w:r>
        <w:rPr>
          <w:rFonts w:hint="eastAsia" w:ascii="Times New Roman" w:hAnsi="Times New Roman" w:eastAsia="黑体"/>
          <w:bCs/>
          <w:color w:val="000000" w:themeColor="text1"/>
          <w:kern w:val="44"/>
          <w:sz w:val="32"/>
          <w:szCs w:val="32"/>
          <w:lang w:val="en-US" w:eastAsia="zh-CN"/>
        </w:rPr>
        <w:t>七</w:t>
      </w:r>
      <w:r>
        <w:rPr>
          <w:rFonts w:hint="eastAsia" w:ascii="Times New Roman" w:hAnsi="Times New Roman" w:eastAsia="黑体"/>
          <w:bCs/>
          <w:color w:val="000000" w:themeColor="text1"/>
          <w:kern w:val="44"/>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 xml:space="preserve">德清县科学技术局           杜杨芬   </w:t>
      </w:r>
      <w:r>
        <w:rPr>
          <w:rFonts w:ascii="仿宋" w:hAnsi="仿宋" w:eastAsia="仿宋"/>
          <w:color w:val="000000" w:themeColor="text1"/>
          <w:kern w:val="0"/>
          <w:sz w:val="32"/>
          <w:szCs w:val="32"/>
        </w:rPr>
        <w:t>15268586174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000000" w:themeColor="text1"/>
          <w:kern w:val="0"/>
          <w:sz w:val="32"/>
          <w:szCs w:val="32"/>
          <w:lang w:val="en-US" w:eastAsia="zh-CN"/>
        </w:rPr>
      </w:pPr>
      <w:r>
        <w:rPr>
          <w:rFonts w:hint="eastAsia" w:ascii="仿宋" w:hAnsi="仿宋" w:eastAsia="仿宋"/>
          <w:color w:val="000000" w:themeColor="text1"/>
          <w:kern w:val="0"/>
          <w:sz w:val="32"/>
          <w:szCs w:val="32"/>
        </w:rPr>
        <w:t xml:space="preserve">浙江伍一技术股份有限公司   </w:t>
      </w:r>
      <w:r>
        <w:rPr>
          <w:rFonts w:hint="eastAsia" w:ascii="仿宋" w:hAnsi="仿宋" w:eastAsia="仿宋"/>
          <w:color w:val="000000" w:themeColor="text1"/>
          <w:kern w:val="0"/>
          <w:sz w:val="32"/>
          <w:szCs w:val="32"/>
          <w:lang w:val="en-US" w:eastAsia="zh-CN"/>
        </w:rPr>
        <w:t>陈昱璇</w:t>
      </w:r>
      <w:r>
        <w:rPr>
          <w:rFonts w:hint="eastAsia" w:ascii="仿宋" w:hAnsi="仿宋" w:eastAsia="仿宋"/>
          <w:color w:val="000000" w:themeColor="text1"/>
          <w:kern w:val="0"/>
          <w:sz w:val="32"/>
          <w:szCs w:val="32"/>
        </w:rPr>
        <w:t xml:space="preserve">   </w:t>
      </w:r>
      <w:r>
        <w:rPr>
          <w:rFonts w:hint="eastAsia" w:ascii="仿宋" w:hAnsi="仿宋" w:eastAsia="仿宋"/>
          <w:color w:val="000000" w:themeColor="text1"/>
          <w:kern w:val="0"/>
          <w:sz w:val="32"/>
          <w:szCs w:val="32"/>
          <w:lang w:val="en-US" w:eastAsia="zh-CN"/>
        </w:rPr>
        <w:t>13588229231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德清科技大市场             倪培杰   18758201364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3A1B8B"/>
    <w:rsid w:val="0030635A"/>
    <w:rsid w:val="00397342"/>
    <w:rsid w:val="004854DC"/>
    <w:rsid w:val="004E175A"/>
    <w:rsid w:val="00517947"/>
    <w:rsid w:val="005D2A51"/>
    <w:rsid w:val="006A63BB"/>
    <w:rsid w:val="008A4F6F"/>
    <w:rsid w:val="00950D88"/>
    <w:rsid w:val="009E123A"/>
    <w:rsid w:val="009F532D"/>
    <w:rsid w:val="00BF6BC1"/>
    <w:rsid w:val="00EF6017"/>
    <w:rsid w:val="00FB00EF"/>
    <w:rsid w:val="12993FC2"/>
    <w:rsid w:val="2BF42E0F"/>
    <w:rsid w:val="3C663E99"/>
    <w:rsid w:val="581B5A88"/>
    <w:rsid w:val="62BD7B90"/>
    <w:rsid w:val="64901126"/>
    <w:rsid w:val="7A3A1B8B"/>
    <w:rsid w:val="7AF8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 w:type="character" w:customStyle="1" w:styleId="12">
    <w:name w:val="Subtle Emphasis"/>
    <w:basedOn w:val="7"/>
    <w:qFormat/>
    <w:uiPriority w:val="19"/>
    <w:rPr>
      <w:i/>
      <w:iCs/>
      <w:color w:val="7F7F7F" w:themeColor="text1" w:themeTint="7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Words>
  <Characters>1091</Characters>
  <Lines>9</Lines>
  <Paragraphs>2</Paragraphs>
  <TotalTime>5</TotalTime>
  <ScaleCrop>false</ScaleCrop>
  <LinksUpToDate>false</LinksUpToDate>
  <CharactersWithSpaces>1280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2021-04-06T11:51:00Z</dcterms:created>
  <dc:creator>刘昇琰</dc:creator>
  <cp:lastModifiedBy>zhengxin</cp:lastModifiedBy>
  <dcterms:modified xsi:type="dcterms:W3CDTF">2021-04-23T02:02:25Z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